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04" w:firstLineChars="250"/>
        <w:rPr>
          <w:rFonts w:ascii="宋体" w:hAnsi="宋体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成都大学预备役网络心理战分队请假条1</w:t>
      </w:r>
    </w:p>
    <w:tbl>
      <w:tblPr>
        <w:tblStyle w:val="5"/>
        <w:tblW w:w="9816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418"/>
        <w:gridCol w:w="1559"/>
        <w:gridCol w:w="1843"/>
        <w:gridCol w:w="1417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家庭地址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家庭联系方式</w:t>
            </w:r>
          </w:p>
        </w:tc>
        <w:tc>
          <w:tcPr>
            <w:tcW w:w="3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外出去向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本人联系方式</w:t>
            </w:r>
          </w:p>
        </w:tc>
        <w:tc>
          <w:tcPr>
            <w:tcW w:w="3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  假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  因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8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本人因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sz w:val="24"/>
              </w:rPr>
              <w:t>，</w:t>
            </w:r>
          </w:p>
          <w:p>
            <w:pPr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不能参加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               </w:t>
            </w:r>
            <w:r>
              <w:rPr>
                <w:rFonts w:hint="eastAsia" w:ascii="宋体" w:hAnsi="宋体"/>
                <w:sz w:val="24"/>
              </w:rPr>
              <w:t>活动，特提出请假申请，望予以批准，请假期间安全由本人负全责。</w:t>
            </w:r>
          </w:p>
          <w:p>
            <w:pPr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请假时间：  </w:t>
            </w:r>
          </w:p>
          <w:p>
            <w:pPr>
              <w:spacing w:line="300" w:lineRule="auto"/>
              <w:ind w:firstLine="120" w:firstLineChars="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日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（具体时间）；</w:t>
            </w:r>
          </w:p>
          <w:p>
            <w:pPr>
              <w:spacing w:line="300" w:lineRule="auto"/>
              <w:ind w:firstLine="120" w:firstLineChars="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到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（具体时间）。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本人签字：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组长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96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签字：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队长意见</w:t>
            </w:r>
          </w:p>
        </w:tc>
        <w:tc>
          <w:tcPr>
            <w:tcW w:w="8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right="480" w:firstLine="5160" w:firstLineChars="215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分队老师意见</w:t>
            </w:r>
          </w:p>
        </w:tc>
        <w:tc>
          <w:tcPr>
            <w:tcW w:w="8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right="480" w:firstLine="5160" w:firstLineChars="215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7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若因为学院公事请假，打印请假单2请假单必须由辅导员签署意见后学院学工办盖章，然后交预备役分队负责人签字并盖武装部公章后生效，最后由预备役分队资料室存档备查；若因上课或私事请假，打印请假单1，请假单必须由各组组长签字以及负责相关事宜的队长签字，然后交预备役分队负责人签字后生效，</w:t>
            </w:r>
            <w:r>
              <w:rPr>
                <w:rFonts w:ascii="宋体" w:hAnsi="宋体"/>
                <w:szCs w:val="21"/>
              </w:rPr>
              <w:t>最后由预备役分队资料室存档备查；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2、请假单内各栏事项需认真填写，请假事由或内容如不完整，则该请假单无效；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3、请病假需附病例复印件；请假回家者需在请假前与家长联系，征得家长同意方可请假；因公因事请假，应有必要的证明，由本人亲自办理；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4、对无故缺席士兵将严格按照《成都大学网络心理战分队请假条例》规定执行。</w:t>
            </w:r>
          </w:p>
        </w:tc>
      </w:tr>
    </w:tbl>
    <w:p/>
    <w:sectPr>
      <w:pgSz w:w="11906" w:h="16838"/>
      <w:pgMar w:top="1134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EF"/>
    <w:rsid w:val="000C3D65"/>
    <w:rsid w:val="005F16EF"/>
    <w:rsid w:val="00A9636D"/>
    <w:rsid w:val="4EC6183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4"/>
    <w:link w:val="3"/>
    <w:uiPriority w:val="99"/>
    <w:rPr>
      <w:sz w:val="18"/>
      <w:szCs w:val="18"/>
    </w:rPr>
  </w:style>
  <w:style w:type="character" w:customStyle="1" w:styleId="15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</Words>
  <Characters>874</Characters>
  <Lines>7</Lines>
  <Paragraphs>2</Paragraphs>
  <TotalTime>0</TotalTime>
  <ScaleCrop>false</ScaleCrop>
  <LinksUpToDate>false</LinksUpToDate>
  <CharactersWithSpaces>1025</CharactersWithSpaces>
  <Application>WPS Office_10.1.0.6206_F1E327BC-269C-435d-A152-05C5408002CA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2016-03-11T09:12:00Z</dcterms:created>
  <dc:creator>LENOVO</dc:creator>
  <lastModifiedBy>Administrator</lastModifiedBy>
  <lastPrinted>2016-03-11T09:12:00Z</lastPrinted>
  <dcterms:modified xsi:type="dcterms:W3CDTF">2017-03-03T11:15:49Z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